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50" w:rsidRDefault="00B97650" w:rsidP="00B976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Памятка для аттестующего педагогического работника</w:t>
      </w:r>
    </w:p>
    <w:p w:rsidR="00B97650" w:rsidRDefault="00B97650" w:rsidP="00B97650">
      <w:pPr>
        <w:jc w:val="center"/>
        <w:rPr>
          <w:sz w:val="28"/>
          <w:szCs w:val="28"/>
        </w:rPr>
      </w:pPr>
    </w:p>
    <w:p w:rsidR="00B97650" w:rsidRDefault="00B97650" w:rsidP="00B9765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Аттестация </w:t>
      </w:r>
      <w:r>
        <w:rPr>
          <w:b/>
          <w:bCs/>
          <w:sz w:val="28"/>
          <w:szCs w:val="28"/>
        </w:rPr>
        <w:t>педагогических работников</w:t>
      </w:r>
    </w:p>
    <w:p w:rsidR="00B97650" w:rsidRDefault="00B97650" w:rsidP="00B97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 xml:space="preserve">установления </w:t>
      </w:r>
      <w:r>
        <w:rPr>
          <w:b/>
          <w:sz w:val="28"/>
          <w:szCs w:val="28"/>
        </w:rPr>
        <w:t>квалификационной категории (первой или высшей)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педагогического работника в целях установления первой или высшей квалификационной категории, проводится на основании заявления педагогического работника.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педагогического работника о проведении аттестации должно быть рассмотрено аттестационной комиссией не позднее одного месяца со дня подачи.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26"/>
      <w:r>
        <w:rPr>
          <w:sz w:val="28"/>
          <w:szCs w:val="28"/>
        </w:rPr>
        <w:t>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27"/>
      <w:bookmarkEnd w:id="0"/>
      <w:r>
        <w:rPr>
          <w:sz w:val="28"/>
          <w:szCs w:val="28"/>
        </w:rPr>
        <w:t>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60 дней.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на выбор формы предъявления результатов профессиональной деятельности.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28"/>
      <w:bookmarkEnd w:id="1"/>
      <w:r>
        <w:rPr>
          <w:sz w:val="28"/>
          <w:szCs w:val="28"/>
        </w:rPr>
        <w:t>Установленная педагогическим работникам на основании аттестации квалификационная категория действительна в течение пяти лет.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9"/>
      <w:bookmarkEnd w:id="2"/>
      <w:r>
        <w:rPr>
          <w:sz w:val="28"/>
          <w:szCs w:val="28"/>
        </w:rPr>
        <w:t>Педагогические работники могут обратиться в аттестационную комиссию с заявлением о проведении аттестации в целях установления высшей квалификационной категории не ранее чем через 2 года после установления первой квалификационной категории.</w:t>
      </w:r>
    </w:p>
    <w:bookmarkEnd w:id="3"/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аттестационной комиссией о несоответствии высшей квалификационной категории, за ним сохраняется первая квалификационная категория до завершения срока ее действия.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34"/>
      <w:r>
        <w:rPr>
          <w:sz w:val="28"/>
          <w:szCs w:val="28"/>
        </w:rP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B97650" w:rsidRDefault="00B97650" w:rsidP="00B97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категории сохраняются при переходе педагогического работника в другое образовательное учреждение, в том числе, расположенное в другом субъекте Российской Федерации, в течение срока ее действия.</w:t>
      </w:r>
      <w:bookmarkEnd w:id="4"/>
    </w:p>
    <w:p w:rsidR="00B97650" w:rsidRPr="00B97650" w:rsidRDefault="00B97650" w:rsidP="00B97650">
      <w:pPr>
        <w:jc w:val="both"/>
        <w:rPr>
          <w:b/>
          <w:iCs/>
        </w:rPr>
      </w:pPr>
      <w:r w:rsidRPr="00B97650">
        <w:rPr>
          <w:b/>
          <w:iCs/>
        </w:rPr>
        <w:t>С памяткой ознакомле</w:t>
      </w:r>
      <w:proofErr w:type="gramStart"/>
      <w:r w:rsidRPr="00B97650">
        <w:rPr>
          <w:b/>
          <w:iCs/>
        </w:rPr>
        <w:t>н(</w:t>
      </w:r>
      <w:proofErr w:type="gramEnd"/>
      <w:r w:rsidRPr="00B97650">
        <w:rPr>
          <w:b/>
          <w:iCs/>
        </w:rPr>
        <w:t>а)</w:t>
      </w:r>
    </w:p>
    <w:p w:rsidR="00B97650" w:rsidRPr="00B97650" w:rsidRDefault="00B97650" w:rsidP="00B97650">
      <w:pPr>
        <w:jc w:val="both"/>
        <w:rPr>
          <w:iCs/>
        </w:rPr>
      </w:pPr>
      <w:r w:rsidRPr="00B97650">
        <w:rPr>
          <w:iCs/>
        </w:rPr>
        <w:t>«___»________20___г.             ___________/____________________________/</w:t>
      </w:r>
    </w:p>
    <w:p w:rsidR="00B97650" w:rsidRDefault="00B97650" w:rsidP="00B97650">
      <w:pPr>
        <w:jc w:val="both"/>
        <w:rPr>
          <w:iCs/>
        </w:rPr>
      </w:pPr>
      <w:r w:rsidRPr="00B97650">
        <w:rPr>
          <w:iCs/>
        </w:rPr>
        <w:t xml:space="preserve">                                                        подпись                  расшифровка подписи</w:t>
      </w:r>
    </w:p>
    <w:p w:rsidR="00D24CC4" w:rsidRPr="00B97650" w:rsidRDefault="00B97650" w:rsidP="00B97650">
      <w:pPr>
        <w:jc w:val="both"/>
        <w:rPr>
          <w:iCs/>
        </w:rPr>
      </w:pPr>
      <w:r>
        <w:rPr>
          <w:rFonts w:ascii="TimesNewRomanPSMT" w:hAnsi="TimesNewRomanPSMT" w:cs="TimesNewRomanPSMT"/>
        </w:rPr>
        <w:t xml:space="preserve">(оформляется в 2-х экземплярах: один в аттестационном деле, второй  у аттестующегося </w:t>
      </w:r>
      <w:proofErr w:type="gramStart"/>
      <w:r>
        <w:rPr>
          <w:rFonts w:ascii="TimesNewRomanPSMT" w:hAnsi="TimesNewRomanPSMT" w:cs="TimesNewRomanPSMT"/>
        </w:rPr>
        <w:t>ПР</w:t>
      </w:r>
      <w:proofErr w:type="gramEnd"/>
      <w:r>
        <w:rPr>
          <w:rFonts w:ascii="TimesNewRomanPSMT" w:hAnsi="TimesNewRomanPSMT" w:cs="TimesNewRomanPSMT"/>
        </w:rPr>
        <w:t>)</w:t>
      </w:r>
    </w:p>
    <w:sectPr w:rsidR="00D24CC4" w:rsidRPr="00B97650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50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065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0D86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4990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43C8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78F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2F51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650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E69BA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7D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75B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2015-03-02T11:45:00Z</dcterms:created>
  <dcterms:modified xsi:type="dcterms:W3CDTF">2015-03-02T11:47:00Z</dcterms:modified>
</cp:coreProperties>
</file>