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C5" w:rsidRPr="009E42C5" w:rsidRDefault="009E42C5" w:rsidP="009E42C5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9E42C5">
        <w:rPr>
          <w:rFonts w:eastAsia="Times New Roman" w:cs="Times New Roman"/>
          <w:b/>
          <w:bCs/>
          <w:color w:val="000000"/>
          <w:sz w:val="32"/>
          <w:szCs w:val="32"/>
        </w:rPr>
        <w:t>Потребительская культура старшеклассников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Покупка в магазине - одна из типичных ситуаций, </w:t>
      </w:r>
      <w:proofErr w:type="gramStart"/>
      <w:r w:rsidRPr="009E42C5">
        <w:rPr>
          <w:sz w:val="28"/>
          <w:szCs w:val="28"/>
        </w:rPr>
        <w:t>в</w:t>
      </w:r>
      <w:proofErr w:type="gramEnd"/>
      <w:r w:rsidRPr="009E42C5">
        <w:rPr>
          <w:sz w:val="28"/>
          <w:szCs w:val="28"/>
        </w:rPr>
        <w:t xml:space="preserve"> которой оказывается старшеклассник. 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знал о своих правах как покупателя, мог анализировать информацию о продуктах, а также оценивать рекламу товара с позиции потребителя.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Старшеклассник в роли покупателя. Права покупателя.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Выбор товара в магазине - источники информации о свойствах товара, умение ими пользоваться.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Правила эффективной покупки. Влияние рекламы. Умение оценивать рекламную информацию.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Система общественной торговли сегодня представлена различными видами магазинов. В зависимости от ассортимента магазины делятся </w:t>
      </w:r>
      <w:proofErr w:type="gramStart"/>
      <w:r w:rsidRPr="009E42C5">
        <w:rPr>
          <w:sz w:val="28"/>
          <w:szCs w:val="28"/>
        </w:rPr>
        <w:t>на</w:t>
      </w:r>
      <w:proofErr w:type="gramEnd"/>
      <w:r w:rsidRPr="009E42C5">
        <w:rPr>
          <w:sz w:val="28"/>
          <w:szCs w:val="28"/>
        </w:rPr>
        <w:t xml:space="preserve"> специализированные (торгующие определенным видом продуктов) и универсальные. В зависимости от характера организации торговли различают магазины самообслуживания и магазины, где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должны соблюдаться правила, позволяющие сохранить свойства 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 </w:t>
      </w:r>
      <w:hyperlink r:id="rId4" w:history="1">
        <w:r w:rsidRPr="009E42C5">
          <w:rPr>
            <w:rStyle w:val="a4"/>
            <w:rFonts w:eastAsiaTheme="majorEastAsia"/>
            <w:color w:val="auto"/>
            <w:sz w:val="28"/>
            <w:szCs w:val="28"/>
          </w:rPr>
          <w:t>Закона</w:t>
        </w:r>
      </w:hyperlink>
      <w:r w:rsidRPr="009E42C5">
        <w:rPr>
          <w:sz w:val="28"/>
          <w:szCs w:val="28"/>
        </w:rPr>
        <w:t> РФ "О защите прав потребителей" N 2300-1 от 7 февраля 1992 г. С 2005 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потребителей. Согласно действующим правилам, утвержденным Правительством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определенный объем информации о продаваемом товаре-продукте. Как правило, эта информация размещается на упаковке товара: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название товара;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наименование входящих в состав пищевых продуктов ингредиентов, включая пищевые добавки;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9E42C5">
        <w:rPr>
          <w:sz w:val="28"/>
          <w:szCs w:val="28"/>
        </w:rPr>
        <w:t>- сведения о пищевой ценности (калорийность продукта, содержание белков, жиров, углеводов, витаминов, макро- и микроэлементов), весе или объеме;</w:t>
      </w:r>
      <w:proofErr w:type="gramEnd"/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способы и условия приготовления (для концентратов и полуфабрикатов) и применения (для продуктов детского и диетического питания);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lastRenderedPageBreak/>
        <w:t>- противопоказания для употребления в пищу при отдельных видах заболеваний;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правила и условия хранения продукта;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дата изготовления и дата упаковки товара;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- цена, наименование и юридический адрес производителя.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Для обозначения добавок, входящих в состав продукта, используется специальный международный код. </w:t>
      </w:r>
      <w:proofErr w:type="gramStart"/>
      <w:r w:rsidRPr="009E42C5">
        <w:rPr>
          <w:sz w:val="28"/>
          <w:szCs w:val="28"/>
        </w:rPr>
        <w:t xml:space="preserve">Так, Е100-Е182 обозначают красители, Е200-Е299 - консерванты (сюда не входят такие вещества, как соль, сахар, уксус), Е300-Е399 - антиоксиданты, Е400-Е499 - стабилизаторы, обеспечивающие продуктам питания длительное сохранение консистенции (суфле, мармелад, желе, пастила, йогурт), Е500-Е599 - эмульгаторы, поддерживающие однородность нектаров, растительного масла, препятствующие образованию в них осадков, Е600-Е699 - </w:t>
      </w:r>
      <w:proofErr w:type="spellStart"/>
      <w:r w:rsidRPr="009E42C5">
        <w:rPr>
          <w:sz w:val="28"/>
          <w:szCs w:val="28"/>
        </w:rPr>
        <w:t>ароматизаторы</w:t>
      </w:r>
      <w:proofErr w:type="spellEnd"/>
      <w:r w:rsidRPr="009E42C5">
        <w:rPr>
          <w:sz w:val="28"/>
          <w:szCs w:val="28"/>
        </w:rPr>
        <w:t xml:space="preserve">, Е900-Е999 - </w:t>
      </w:r>
      <w:proofErr w:type="spellStart"/>
      <w:r w:rsidRPr="009E42C5">
        <w:rPr>
          <w:sz w:val="28"/>
          <w:szCs w:val="28"/>
        </w:rPr>
        <w:t>антифламинги</w:t>
      </w:r>
      <w:proofErr w:type="spellEnd"/>
      <w:r w:rsidRPr="009E42C5">
        <w:rPr>
          <w:sz w:val="28"/>
          <w:szCs w:val="28"/>
        </w:rPr>
        <w:t>, препятствующие образованию комков и слеживанию муки, сахарного песка, соли, соды, разрыхлителей теста.</w:t>
      </w:r>
      <w:proofErr w:type="gramEnd"/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Консерванты - это химические вещества, которые добавляют к пищевым продуктам для уничтожения или задержки роста микроорганизмов, тем самым продлевая срок годности товара.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Пищевые красители добавляют в продукты для восстановления их окраски, утраченной в процессе обработки. В качестве красителей применяют природные и синтетические вещества. К первым относятся составы, выделенные физическими способами из растительных и животных источников (например, бета-каротин).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Антиокислители (антиоксиданты) защищают жиры и жиросодержащие продукты от прогорания, предохраняют овощи и фрукты от потемнения в процессе переработки, замедляют порчу напитков. Самые известные природные антиоксиданты, используемые в производстве - аскорбиновая кислота, лимонная кислота, лецитин, витамин Е.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Усилители вкуса и аромата, </w:t>
      </w:r>
      <w:proofErr w:type="spellStart"/>
      <w:r w:rsidRPr="009E42C5">
        <w:rPr>
          <w:sz w:val="28"/>
          <w:szCs w:val="28"/>
        </w:rPr>
        <w:t>ароматизаторы</w:t>
      </w:r>
      <w:proofErr w:type="spellEnd"/>
      <w:r w:rsidRPr="009E42C5">
        <w:rPr>
          <w:sz w:val="28"/>
          <w:szCs w:val="28"/>
        </w:rPr>
        <w:t xml:space="preserve"> могут быть искусственными и натуральными. Одни из наиболее широко используемых усилителей вкуса - </w:t>
      </w:r>
      <w:proofErr w:type="spellStart"/>
      <w:r w:rsidRPr="009E42C5">
        <w:rPr>
          <w:sz w:val="28"/>
          <w:szCs w:val="28"/>
        </w:rPr>
        <w:t>глутаматы</w:t>
      </w:r>
      <w:proofErr w:type="spellEnd"/>
      <w:r w:rsidRPr="009E42C5">
        <w:rPr>
          <w:sz w:val="28"/>
          <w:szCs w:val="28"/>
        </w:rPr>
        <w:t xml:space="preserve"> (</w:t>
      </w:r>
      <w:proofErr w:type="spellStart"/>
      <w:r w:rsidRPr="009E42C5">
        <w:rPr>
          <w:sz w:val="28"/>
          <w:szCs w:val="28"/>
        </w:rPr>
        <w:t>глутаминовая</w:t>
      </w:r>
      <w:proofErr w:type="spellEnd"/>
      <w:r w:rsidRPr="009E42C5">
        <w:rPr>
          <w:sz w:val="28"/>
          <w:szCs w:val="28"/>
        </w:rPr>
        <w:t xml:space="preserve"> кислота, </w:t>
      </w:r>
      <w:proofErr w:type="spellStart"/>
      <w:r w:rsidRPr="009E42C5">
        <w:rPr>
          <w:sz w:val="28"/>
          <w:szCs w:val="28"/>
        </w:rPr>
        <w:t>глутамат</w:t>
      </w:r>
      <w:proofErr w:type="spellEnd"/>
      <w:r w:rsidRPr="009E42C5">
        <w:rPr>
          <w:sz w:val="28"/>
          <w:szCs w:val="28"/>
        </w:rPr>
        <w:t xml:space="preserve"> натрия). Они увеличивают чувствительность сосочков языка, тем самым усиливая вкусовые ощущения.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В России запрещены определенные виды добавок, которые используются в других странах: Е121, Е123 - красители, Е240 - консервант, Е924, Е924а - </w:t>
      </w:r>
      <w:proofErr w:type="spellStart"/>
      <w:r w:rsidRPr="009E42C5">
        <w:rPr>
          <w:sz w:val="28"/>
          <w:szCs w:val="28"/>
        </w:rPr>
        <w:t>улучши</w:t>
      </w:r>
      <w:bookmarkStart w:id="0" w:name="_GoBack"/>
      <w:bookmarkEnd w:id="0"/>
      <w:r w:rsidRPr="009E42C5">
        <w:rPr>
          <w:sz w:val="28"/>
          <w:szCs w:val="28"/>
        </w:rPr>
        <w:t>тели</w:t>
      </w:r>
      <w:proofErr w:type="spellEnd"/>
      <w:r w:rsidRPr="009E42C5">
        <w:rPr>
          <w:sz w:val="28"/>
          <w:szCs w:val="28"/>
        </w:rPr>
        <w:t xml:space="preserve"> муки и хлеба. С 2005 г. к ним добавились консерванты Е216 и Е217.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 xml:space="preserve">При продаже продуктов должны соблюдаться определенные правила. Так, развесной товар продается только в упакованном виде, при этом плата за упаковку с покупателя не взимается. Покупатель имеет право потребовать от продавца нарезать ему гастрономические товары. При этом хлеб и хлебобулочные изделия массой 0,4 кг и более (кроме изделий в упаковке изготовителя) могут разрезаться на 2 или 4 равные части и продаваться без взвешивания. Хлеб и хлебобулочные изделия должны продаваться в местах мелкорозничной торговли только в упакованном виде. Продавец обязан </w:t>
      </w:r>
      <w:r w:rsidRPr="009E42C5">
        <w:rPr>
          <w:sz w:val="28"/>
          <w:szCs w:val="28"/>
        </w:rPr>
        <w:lastRenderedPageBreak/>
        <w:t xml:space="preserve">продать покупателю требуемое количество продукта. Довод продавца о том, что после покупки у него остается маленький остаток, который "никто не купит", неоснователен. Если возникают претензии, нужно сначала обратиться к руководству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 Если меры не принимаются, следует обратиться в головную организацию. Как правило, в магазине вывешивается информация с адресами и телефонами организаций, с которыми покупатель может связаться в случае спорных ситуаций. </w:t>
      </w:r>
      <w:proofErr w:type="gramStart"/>
      <w:r w:rsidRPr="009E42C5">
        <w:rPr>
          <w:sz w:val="28"/>
          <w:szCs w:val="28"/>
        </w:rPr>
        <w:t>В случае если покупатель приобрел испорченный продукт или продукт, срок годности которого истек, магазин обязан заменить его на качественный или вернуть деньги.</w:t>
      </w:r>
      <w:proofErr w:type="gramEnd"/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Следует познакомить подростка с определенными правилами поведения в магазине, которые помогут ему сделать эффективную покупку. Во-первых, отправляясь в магазин, следует заранее составить список покупок. В магазине при выборе товара нужно обращать внимание на верхние и нижние полки, так как именно там располагается самый дешевый товар. Следует избегать так называемых импульсных покупок (покупка без раздумья и предварительного планирования, например, жевательная резинка, лакомства). Обычно такой товар располагается около кассы (жевательные резинки, журналы, сладости и т.д.). Важно, чтобы подросток мог критически оценивать различного рода рекламную информацию. Так, к примеру, большие скидки могут быть попыткой магазина избавиться от продукта, срок годности которого почти истек (а значит, закупать такой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sz w:val="28"/>
          <w:szCs w:val="28"/>
        </w:rPr>
        <w:t> </w:t>
      </w:r>
    </w:p>
    <w:p w:rsidR="009E42C5" w:rsidRPr="009E42C5" w:rsidRDefault="009E42C5" w:rsidP="009E42C5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E42C5">
        <w:rPr>
          <w:rStyle w:val="a5"/>
          <w:sz w:val="28"/>
          <w:szCs w:val="28"/>
        </w:rPr>
        <w:t> Источник: письмо Министерства образования и науки РФ от 12.04.2012 г. № 06 -  731 "О формирования культуры здорового питания у обучающихся, воспитанников"</w:t>
      </w:r>
    </w:p>
    <w:p w:rsidR="00CF19B3" w:rsidRPr="009E42C5" w:rsidRDefault="00CF19B3" w:rsidP="009E42C5"/>
    <w:sectPr w:rsidR="00CF19B3" w:rsidRPr="009E42C5" w:rsidSect="0020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2C5"/>
    <w:rsid w:val="00207D4C"/>
    <w:rsid w:val="003C078B"/>
    <w:rsid w:val="009E42C5"/>
    <w:rsid w:val="00CF19B3"/>
    <w:rsid w:val="00FC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link w:val="20"/>
    <w:uiPriority w:val="9"/>
    <w:qFormat/>
    <w:rsid w:val="009E42C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2C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9E42C5"/>
    <w:rPr>
      <w:color w:val="0000FF"/>
      <w:u w:val="single"/>
    </w:rPr>
  </w:style>
  <w:style w:type="character" w:styleId="a5">
    <w:name w:val="Emphasis"/>
    <w:basedOn w:val="a0"/>
    <w:uiPriority w:val="20"/>
    <w:qFormat/>
    <w:rsid w:val="009E42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link w:val="20"/>
    <w:uiPriority w:val="9"/>
    <w:qFormat/>
    <w:rsid w:val="009E42C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2C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9E42C5"/>
    <w:rPr>
      <w:color w:val="0000FF"/>
      <w:u w:val="single"/>
    </w:rPr>
  </w:style>
  <w:style w:type="character" w:styleId="a5">
    <w:name w:val="Emphasis"/>
    <w:basedOn w:val="a0"/>
    <w:uiPriority w:val="20"/>
    <w:qFormat/>
    <w:rsid w:val="009E42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0603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dcterms:created xsi:type="dcterms:W3CDTF">2021-03-03T14:51:00Z</dcterms:created>
  <dcterms:modified xsi:type="dcterms:W3CDTF">2021-03-03T14:51:00Z</dcterms:modified>
</cp:coreProperties>
</file>